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6B7E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附件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</w:p>
    <w:p w14:paraId="6CE6A22E" w14:textId="1C42FD1D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center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第十</w:t>
      </w:r>
      <w:r w:rsidR="00F424DC"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六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届杭州师范大学大学生职业规划大赛就业赛道方案</w:t>
      </w:r>
    </w:p>
    <w:p w14:paraId="66E89DA5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一、比赛内容</w:t>
      </w:r>
    </w:p>
    <w:p w14:paraId="23134FD1" w14:textId="77777777" w:rsidR="008D29D5" w:rsidRDefault="008D29D5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  <w:shd w:val="clear" w:color="auto" w:fill="FFFFFF"/>
        </w:rPr>
      </w:pPr>
      <w:r w:rsidRPr="008D29D5">
        <w:rPr>
          <w:rFonts w:ascii="宋体" w:eastAsia="宋体" w:hAnsi="宋体" w:cs="宋体" w:hint="eastAsia"/>
          <w:color w:val="000000"/>
          <w:shd w:val="clear" w:color="auto" w:fill="FFFFFF"/>
        </w:rPr>
        <w:t>考察学生求职实战能力，个人综合素质、专业能力与目标职业的契合度，个人发展路径与就业市场需求的适应度。</w:t>
      </w:r>
    </w:p>
    <w:p w14:paraId="37FE6D04" w14:textId="3AB3E98B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二、参赛组别和对象</w:t>
      </w:r>
    </w:p>
    <w:p w14:paraId="60EE9B30" w14:textId="77777777" w:rsidR="008D29D5" w:rsidRDefault="008D29D5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  <w:shd w:val="clear" w:color="auto" w:fill="FFFFFF"/>
        </w:rPr>
      </w:pPr>
      <w:r w:rsidRPr="008D29D5">
        <w:rPr>
          <w:rFonts w:ascii="宋体" w:eastAsia="宋体" w:hAnsi="宋体" w:cs="宋体" w:hint="eastAsia"/>
          <w:color w:val="000000"/>
          <w:shd w:val="clear" w:color="auto" w:fill="FFFFFF"/>
        </w:rPr>
        <w:t>就业赛道设</w:t>
      </w:r>
      <w:r w:rsidRPr="008D29D5">
        <w:rPr>
          <w:rFonts w:ascii="宋体" w:eastAsia="宋体" w:hAnsi="宋体" w:cs="宋体" w:hint="eastAsia"/>
          <w:b/>
          <w:color w:val="000000"/>
          <w:shd w:val="clear" w:color="auto" w:fill="FFFFFF"/>
        </w:rPr>
        <w:t>高教本科生组、高教研究生组</w:t>
      </w:r>
      <w:r w:rsidRPr="008D29D5">
        <w:rPr>
          <w:rFonts w:ascii="宋体" w:eastAsia="宋体" w:hAnsi="宋体" w:cs="宋体" w:hint="eastAsia"/>
          <w:color w:val="000000"/>
          <w:shd w:val="clear" w:color="auto" w:fill="FFFFFF"/>
        </w:rPr>
        <w:t>，参赛对象为杭州师范大学全日制</w:t>
      </w:r>
      <w:r w:rsidRPr="008D29D5">
        <w:rPr>
          <w:rFonts w:ascii="宋体" w:eastAsia="宋体" w:hAnsi="宋体" w:cs="宋体" w:hint="eastAsia"/>
          <w:b/>
          <w:color w:val="000000"/>
          <w:shd w:val="clear" w:color="auto" w:fill="FFFFFF"/>
        </w:rPr>
        <w:t>本科高年级计划求职学生</w:t>
      </w:r>
      <w:r w:rsidRPr="008D29D5">
        <w:rPr>
          <w:rFonts w:ascii="宋体" w:eastAsia="宋体" w:hAnsi="宋体" w:cs="宋体" w:hint="eastAsia"/>
          <w:color w:val="000000"/>
          <w:shd w:val="clear" w:color="auto" w:fill="FFFFFF"/>
        </w:rPr>
        <w:t>，以及</w:t>
      </w:r>
      <w:r w:rsidRPr="008D29D5">
        <w:rPr>
          <w:rFonts w:ascii="宋体" w:eastAsia="宋体" w:hAnsi="宋体" w:cs="宋体" w:hint="eastAsia"/>
          <w:b/>
          <w:color w:val="000000"/>
          <w:shd w:val="clear" w:color="auto" w:fill="FFFFFF"/>
        </w:rPr>
        <w:t>全体研究生</w:t>
      </w:r>
      <w:r w:rsidRPr="008D29D5">
        <w:rPr>
          <w:rFonts w:ascii="宋体" w:eastAsia="宋体" w:hAnsi="宋体" w:cs="宋体" w:hint="eastAsia"/>
          <w:color w:val="000000"/>
          <w:shd w:val="clear" w:color="auto" w:fill="FFFFFF"/>
        </w:rPr>
        <w:t>。高教本科生组面向普通本科三、四年级（部分专业五年级）学生（</w:t>
      </w:r>
      <w:r w:rsidRPr="008D29D5">
        <w:rPr>
          <w:rFonts w:ascii="宋体" w:eastAsia="宋体" w:hAnsi="宋体" w:cs="宋体" w:hint="eastAsia"/>
          <w:b/>
          <w:color w:val="000000"/>
          <w:shd w:val="clear" w:color="auto" w:fill="FFFFFF"/>
        </w:rPr>
        <w:t>不含已通过推免等确定升学的毕业年级学生</w:t>
      </w:r>
      <w:r w:rsidRPr="008D29D5">
        <w:rPr>
          <w:rFonts w:ascii="宋体" w:eastAsia="宋体" w:hAnsi="宋体" w:cs="宋体" w:hint="eastAsia"/>
          <w:color w:val="000000"/>
          <w:shd w:val="clear" w:color="auto" w:fill="FFFFFF"/>
        </w:rPr>
        <w:t>），全体第二学士学位学生；高教研究生组面向全体研究生。</w:t>
      </w:r>
    </w:p>
    <w:p w14:paraId="0FBF1A1C" w14:textId="712CDB86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三、参赛材料要求</w:t>
      </w:r>
    </w:p>
    <w:p w14:paraId="3159588C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选手参赛需提交以下参赛材料：</w:t>
      </w:r>
    </w:p>
    <w:p w14:paraId="4BA6CB6D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（一）求职简历（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PDF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格式）。</w:t>
      </w:r>
    </w:p>
    <w:p w14:paraId="58D6E2E6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（二）求职综合展示（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PPT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格式，不超过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50MB;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可加入视频）。</w:t>
      </w:r>
    </w:p>
    <w:p w14:paraId="46CB6447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（三）辅助证明材料，包括实践、实习、获奖等证明材料（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PDF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格式，整合为单个文件，不超过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50MB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）。</w:t>
      </w:r>
    </w:p>
    <w:p w14:paraId="03D2BFA7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四、比赛环节</w:t>
      </w:r>
    </w:p>
    <w:p w14:paraId="470F2490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就业赛道设主题陈述、综合面试环节。各环节时长根据实际情况适当调整。</w:t>
      </w:r>
    </w:p>
    <w:p w14:paraId="2AFA7950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（一）主题陈述（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6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分钟）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: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选手结合求职综合展示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PPT,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陈述个人求职意向和职业准备情况。</w:t>
      </w:r>
    </w:p>
    <w:p w14:paraId="660CB319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（二）综合面试（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6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分钟）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: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评委提出真实工作场景中可能遇到的问题，选手提出解决方案；评委结合选手陈述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自由提问。</w:t>
      </w:r>
    </w:p>
    <w:p w14:paraId="103FB966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五、评审标准</w:t>
      </w:r>
    </w:p>
    <w:p w14:paraId="77B8466F" w14:textId="1B4BDCA9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> </w:t>
      </w:r>
      <w:r w:rsidR="008D29D5">
        <w:rPr>
          <w:noProof/>
        </w:rPr>
        <w:drawing>
          <wp:inline distT="0" distB="0" distL="0" distR="0" wp14:anchorId="23B1BF21" wp14:editId="36A3DC2B">
            <wp:extent cx="5274310" cy="3296509"/>
            <wp:effectExtent l="0" t="0" r="254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72FBFE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六、奖项设置</w:t>
      </w:r>
    </w:p>
    <w:p w14:paraId="1D3A403A" w14:textId="77777777" w:rsidR="004E33D3" w:rsidRDefault="0004469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就业赛道设置金奖、银奖、铜奖，以及优秀指导教师奖等奖项。</w:t>
      </w:r>
    </w:p>
    <w:p w14:paraId="5EBEBBC6" w14:textId="77777777" w:rsidR="004E33D3" w:rsidRDefault="004E33D3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</w:p>
    <w:p w14:paraId="56367870" w14:textId="77777777" w:rsidR="004E33D3" w:rsidRDefault="004E33D3"/>
    <w:sectPr w:rsidR="004E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A4344" w14:textId="77777777" w:rsidR="00044694" w:rsidRDefault="00044694" w:rsidP="008D29D5">
      <w:r>
        <w:separator/>
      </w:r>
    </w:p>
  </w:endnote>
  <w:endnote w:type="continuationSeparator" w:id="0">
    <w:p w14:paraId="5D56BAB4" w14:textId="77777777" w:rsidR="00044694" w:rsidRDefault="00044694" w:rsidP="008D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A35BA" w14:textId="77777777" w:rsidR="00044694" w:rsidRDefault="00044694" w:rsidP="008D29D5">
      <w:r>
        <w:separator/>
      </w:r>
    </w:p>
  </w:footnote>
  <w:footnote w:type="continuationSeparator" w:id="0">
    <w:p w14:paraId="1A0F79CC" w14:textId="77777777" w:rsidR="00044694" w:rsidRDefault="00044694" w:rsidP="008D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2C47"/>
    <w:rsid w:val="00044694"/>
    <w:rsid w:val="004E33D3"/>
    <w:rsid w:val="008D29D5"/>
    <w:rsid w:val="00A234A4"/>
    <w:rsid w:val="00F424DC"/>
    <w:rsid w:val="19E0285E"/>
    <w:rsid w:val="6B7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C1A55"/>
  <w15:docId w15:val="{CA27A2B9-85BC-4D65-9DED-058B4F8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8D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29D5"/>
    <w:rPr>
      <w:kern w:val="2"/>
      <w:sz w:val="18"/>
      <w:szCs w:val="18"/>
    </w:rPr>
  </w:style>
  <w:style w:type="paragraph" w:styleId="a7">
    <w:name w:val="footer"/>
    <w:basedOn w:val="a"/>
    <w:link w:val="a8"/>
    <w:rsid w:val="008D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29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 63俞舒婷</dc:creator>
  <cp:lastModifiedBy>China</cp:lastModifiedBy>
  <cp:revision>3</cp:revision>
  <dcterms:created xsi:type="dcterms:W3CDTF">2024-10-23T22:04:00Z</dcterms:created>
  <dcterms:modified xsi:type="dcterms:W3CDTF">2025-10-27T13:05:00Z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41AB617F3FB8413390E25B5EBECD2F92_13</vt:lpwstr>
  </property>
</Properties>
</file>